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1C78" w14:textId="77777777" w:rsidR="002450C7" w:rsidRDefault="0028008A">
      <w:pPr>
        <w:rPr>
          <w:rFonts w:ascii="Calibri" w:hAnsi="Calibri" w:cs="Calibri"/>
          <w:sz w:val="32"/>
          <w:szCs w:val="32"/>
        </w:rPr>
      </w:pPr>
      <w:r>
        <w:rPr>
          <w:rFonts w:ascii="Calibri" w:hAnsi="Calibri" w:cs="Calibri"/>
          <w:b/>
          <w:bCs/>
          <w:sz w:val="32"/>
          <w:szCs w:val="32"/>
        </w:rPr>
        <w:t>Paratriathlon specific technical officials (Pre- transition area official, paratriathlon classifiers)</w:t>
      </w:r>
      <w:r>
        <w:rPr>
          <w:rFonts w:ascii="Calibri" w:hAnsi="Calibri" w:cs="Calibri"/>
          <w:sz w:val="32"/>
          <w:szCs w:val="32"/>
        </w:rPr>
        <w:t> </w:t>
      </w:r>
    </w:p>
    <w:p w14:paraId="0DD4FE24" w14:textId="77777777" w:rsidR="0028008A" w:rsidRDefault="0028008A">
      <w:pPr>
        <w:rPr>
          <w:rFonts w:ascii="Calibri" w:hAnsi="Calibri" w:cs="Calibri"/>
          <w:sz w:val="32"/>
          <w:szCs w:val="32"/>
        </w:rPr>
      </w:pPr>
    </w:p>
    <w:p w14:paraId="3F2656B0"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The duties of the technical officials during the paratriathlon event are similar to the ones that they have to follow in any draft illegal competition. Obviously, there are a number of rules that are different to the full-body athletes and as such, all the officials have to familiarize themselves with them.  </w:t>
      </w:r>
    </w:p>
    <w:p w14:paraId="3CD86CD6"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You can find a detailed presentation of the paratriathlon specific rules at the section “resources center”.  </w:t>
      </w:r>
    </w:p>
    <w:p w14:paraId="55D431D8"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48891F15"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Below, there are some additional items that need to be included in the officials’ checklist.  </w:t>
      </w:r>
    </w:p>
    <w:p w14:paraId="4F7A4CE2"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21E4554B"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penalty box official </w:t>
      </w:r>
    </w:p>
    <w:p w14:paraId="4FA8D3E5" w14:textId="77777777" w:rsidR="0028008A" w:rsidRDefault="0028008A" w:rsidP="0028008A">
      <w:pPr>
        <w:widowControl w:val="0"/>
        <w:numPr>
          <w:ilvl w:val="0"/>
          <w:numId w:val="1"/>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bike penalty box and the run penalty box are in place for the paratriathlon event </w:t>
      </w:r>
    </w:p>
    <w:p w14:paraId="1AD5D422" w14:textId="77777777" w:rsidR="0028008A" w:rsidRDefault="0028008A" w:rsidP="0028008A">
      <w:pPr>
        <w:widowControl w:val="0"/>
        <w:autoSpaceDE w:val="0"/>
        <w:autoSpaceDN w:val="0"/>
        <w:adjustRightInd w:val="0"/>
        <w:ind w:left="960"/>
        <w:rPr>
          <w:rFonts w:ascii="Tahoma" w:hAnsi="Tahoma" w:cs="Tahoma"/>
          <w:sz w:val="16"/>
          <w:szCs w:val="16"/>
        </w:rPr>
      </w:pPr>
      <w:r>
        <w:rPr>
          <w:rFonts w:ascii="Cambria" w:hAnsi="Cambria" w:cs="Cambria"/>
          <w:sz w:val="32"/>
          <w:szCs w:val="32"/>
        </w:rPr>
        <w:t>  </w:t>
      </w:r>
    </w:p>
    <w:p w14:paraId="1837CAF6"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registration official </w:t>
      </w:r>
    </w:p>
    <w:p w14:paraId="2F71F218" w14:textId="77777777" w:rsidR="0028008A" w:rsidRDefault="0028008A" w:rsidP="0028008A">
      <w:pPr>
        <w:widowControl w:val="0"/>
        <w:numPr>
          <w:ilvl w:val="0"/>
          <w:numId w:val="2"/>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Pay special attention to the preparation of the race packages for the paratriathletes , by including the correct number of race numbers, stickers and bib numbers for personal handlers only to the athletes that are allowed to have one. </w:t>
      </w:r>
    </w:p>
    <w:p w14:paraId="41615B6F" w14:textId="3536664B" w:rsidR="0028008A" w:rsidRDefault="0028008A" w:rsidP="0028008A">
      <w:pPr>
        <w:widowControl w:val="0"/>
        <w:numPr>
          <w:ilvl w:val="0"/>
          <w:numId w:val="2"/>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Additional equipment needs to be checked during paratriathletes’ check in process (swim and run tether, prosthesis and crunches, daily wheelchairs, black out glasses, PT</w:t>
      </w:r>
      <w:r w:rsidR="00F74052">
        <w:rPr>
          <w:rFonts w:ascii="Cambria" w:hAnsi="Cambria" w:cs="Cambria"/>
          <w:sz w:val="32"/>
          <w:szCs w:val="32"/>
        </w:rPr>
        <w:t>HC</w:t>
      </w:r>
      <w:r>
        <w:rPr>
          <w:rFonts w:ascii="Cambria" w:hAnsi="Cambria" w:cs="Cambria"/>
          <w:sz w:val="32"/>
          <w:szCs w:val="32"/>
        </w:rPr>
        <w:t xml:space="preserve"> leg tethers). </w:t>
      </w:r>
    </w:p>
    <w:p w14:paraId="4EFD8D8F" w14:textId="77777777" w:rsidR="0028008A" w:rsidRDefault="0028008A" w:rsidP="0028008A">
      <w:pPr>
        <w:widowControl w:val="0"/>
        <w:numPr>
          <w:ilvl w:val="0"/>
          <w:numId w:val="2"/>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Distribute the swim caps according to the assistant needed at the swim exit </w:t>
      </w:r>
    </w:p>
    <w:p w14:paraId="702C97CA" w14:textId="10E292CE" w:rsidR="0028008A" w:rsidRDefault="0028008A" w:rsidP="0028008A">
      <w:pPr>
        <w:widowControl w:val="0"/>
        <w:numPr>
          <w:ilvl w:val="0"/>
          <w:numId w:val="2"/>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Allow PT</w:t>
      </w:r>
      <w:r w:rsidR="00F74052">
        <w:rPr>
          <w:rFonts w:ascii="Cambria" w:hAnsi="Cambria" w:cs="Cambria"/>
          <w:sz w:val="32"/>
          <w:szCs w:val="32"/>
        </w:rPr>
        <w:t>VI</w:t>
      </w:r>
      <w:r>
        <w:rPr>
          <w:rFonts w:ascii="Cambria" w:hAnsi="Cambria" w:cs="Cambria"/>
          <w:sz w:val="32"/>
          <w:szCs w:val="32"/>
        </w:rPr>
        <w:t xml:space="preserve"> athletes to go through the check in progress only with their guide present </w:t>
      </w:r>
    </w:p>
    <w:p w14:paraId="79C80F59" w14:textId="77777777" w:rsidR="0028008A" w:rsidRDefault="0028008A" w:rsidP="0028008A">
      <w:pPr>
        <w:widowControl w:val="0"/>
        <w:numPr>
          <w:ilvl w:val="0"/>
          <w:numId w:val="2"/>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Allow the athletes with personal handlers to go through the process only with the presence of their personal handlers. </w:t>
      </w:r>
    </w:p>
    <w:p w14:paraId="0B01C9FD"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5EAE9DBD"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Swim official </w:t>
      </w:r>
    </w:p>
    <w:p w14:paraId="6BE649A7" w14:textId="69BA358B"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lastRenderedPageBreak/>
        <w:t>Monitor closely the PT</w:t>
      </w:r>
      <w:r w:rsidR="00F74052">
        <w:rPr>
          <w:rFonts w:ascii="Cambria" w:hAnsi="Cambria" w:cs="Cambria"/>
          <w:sz w:val="32"/>
          <w:szCs w:val="32"/>
        </w:rPr>
        <w:t>VI</w:t>
      </w:r>
      <w:r>
        <w:rPr>
          <w:rFonts w:ascii="Cambria" w:hAnsi="Cambria" w:cs="Cambria"/>
          <w:sz w:val="32"/>
          <w:szCs w:val="32"/>
        </w:rPr>
        <w:t xml:space="preserve"> athletes swim conduct </w:t>
      </w:r>
    </w:p>
    <w:p w14:paraId="7CA47E61" w14:textId="7F6A11CC"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Check the PT</w:t>
      </w:r>
      <w:r w:rsidR="00F74052">
        <w:rPr>
          <w:rFonts w:ascii="Cambria" w:hAnsi="Cambria" w:cs="Cambria"/>
          <w:sz w:val="32"/>
          <w:szCs w:val="32"/>
        </w:rPr>
        <w:t>VI</w:t>
      </w:r>
      <w:r>
        <w:rPr>
          <w:rFonts w:ascii="Cambria" w:hAnsi="Cambria" w:cs="Cambria"/>
          <w:sz w:val="32"/>
          <w:szCs w:val="32"/>
        </w:rPr>
        <w:t xml:space="preserve"> swim tethers </w:t>
      </w:r>
    </w:p>
    <w:p w14:paraId="4D915309" w14:textId="77777777"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Check that the amputee athletes don’t have an exposed pin or sharp-edges  </w:t>
      </w:r>
    </w:p>
    <w:p w14:paraId="5B2B6D97" w14:textId="77777777"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no prosthesis are used during swimming </w:t>
      </w:r>
    </w:p>
    <w:p w14:paraId="2C181438" w14:textId="6D772A01"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w:t>
      </w:r>
      <w:r w:rsidR="00F74052">
        <w:rPr>
          <w:rFonts w:ascii="Cambria" w:hAnsi="Cambria" w:cs="Cambria"/>
          <w:sz w:val="32"/>
          <w:szCs w:val="32"/>
        </w:rPr>
        <w:t>VI</w:t>
      </w:r>
      <w:r>
        <w:rPr>
          <w:rFonts w:ascii="Cambria" w:hAnsi="Cambria" w:cs="Cambria"/>
          <w:sz w:val="32"/>
          <w:szCs w:val="32"/>
        </w:rPr>
        <w:t>-B1 athletes are wearing their black out goggles  </w:t>
      </w:r>
      <w:r w:rsidR="00F74052">
        <w:rPr>
          <w:rFonts w:ascii="Cambria" w:hAnsi="Cambria" w:cs="Cambria"/>
          <w:sz w:val="32"/>
          <w:szCs w:val="32"/>
        </w:rPr>
        <w:t>until their transition spot</w:t>
      </w:r>
    </w:p>
    <w:p w14:paraId="32CC846F" w14:textId="23F461E0" w:rsidR="0028008A" w:rsidRDefault="0028008A" w:rsidP="0028008A">
      <w:pPr>
        <w:widowControl w:val="0"/>
        <w:numPr>
          <w:ilvl w:val="0"/>
          <w:numId w:val="3"/>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all PT</w:t>
      </w:r>
      <w:r w:rsidR="00F74052">
        <w:rPr>
          <w:rFonts w:ascii="Cambria" w:hAnsi="Cambria" w:cs="Cambria"/>
          <w:sz w:val="32"/>
          <w:szCs w:val="32"/>
        </w:rPr>
        <w:t>VI</w:t>
      </w:r>
      <w:r>
        <w:rPr>
          <w:rFonts w:ascii="Cambria" w:hAnsi="Cambria" w:cs="Cambria"/>
          <w:sz w:val="32"/>
          <w:szCs w:val="32"/>
        </w:rPr>
        <w:t xml:space="preserve"> athletes have a swim tether </w:t>
      </w:r>
    </w:p>
    <w:p w14:paraId="6B0152DD"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2CD4DF7F"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transition official </w:t>
      </w:r>
    </w:p>
    <w:p w14:paraId="7D8EE4AC" w14:textId="77777777" w:rsidR="0028008A" w:rsidRDefault="0028008A" w:rsidP="0028008A">
      <w:pPr>
        <w:widowControl w:val="0"/>
        <w:numPr>
          <w:ilvl w:val="0"/>
          <w:numId w:val="4"/>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Allocate the paratriathletes in the transition according to the rules (location, space) </w:t>
      </w:r>
    </w:p>
    <w:p w14:paraId="6DE79D02" w14:textId="1B87354E" w:rsidR="0028008A" w:rsidRDefault="00F74052" w:rsidP="0028008A">
      <w:pPr>
        <w:widowControl w:val="0"/>
        <w:numPr>
          <w:ilvl w:val="0"/>
          <w:numId w:val="4"/>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PTHC</w:t>
      </w:r>
      <w:r w:rsidR="0028008A">
        <w:rPr>
          <w:rFonts w:ascii="Cambria" w:hAnsi="Cambria" w:cs="Cambria"/>
          <w:sz w:val="32"/>
          <w:szCs w:val="32"/>
        </w:rPr>
        <w:t xml:space="preserve"> athletes stop at b</w:t>
      </w:r>
      <w:r>
        <w:rPr>
          <w:rFonts w:ascii="Cambria" w:hAnsi="Cambria" w:cs="Cambria"/>
          <w:sz w:val="32"/>
          <w:szCs w:val="32"/>
        </w:rPr>
        <w:t>oth the mount and dismount line. The official should give them the call to start</w:t>
      </w:r>
    </w:p>
    <w:p w14:paraId="64DE5722" w14:textId="77777777" w:rsidR="00F74052" w:rsidRDefault="00F74052" w:rsidP="00F74052">
      <w:pPr>
        <w:widowControl w:val="0"/>
        <w:numPr>
          <w:ilvl w:val="0"/>
          <w:numId w:val="4"/>
        </w:numPr>
        <w:tabs>
          <w:tab w:val="left" w:pos="220"/>
          <w:tab w:val="left" w:pos="720"/>
        </w:tabs>
        <w:autoSpaceDE w:val="0"/>
        <w:autoSpaceDN w:val="0"/>
        <w:adjustRightInd w:val="0"/>
        <w:rPr>
          <w:rFonts w:ascii="Cambria" w:hAnsi="Cambria" w:cs="Cambria"/>
          <w:sz w:val="32"/>
          <w:szCs w:val="32"/>
        </w:rPr>
      </w:pPr>
      <w:r>
        <w:rPr>
          <w:rFonts w:ascii="Cambria" w:hAnsi="Cambria" w:cs="Cambria"/>
          <w:sz w:val="32"/>
          <w:szCs w:val="32"/>
        </w:rPr>
        <w:t>Make sure that the PTVI-B1 athletes are wearing their black out goggles  until their transition spot</w:t>
      </w:r>
    </w:p>
    <w:p w14:paraId="697F3FBF" w14:textId="61432991" w:rsidR="0028008A" w:rsidRDefault="0028008A" w:rsidP="0028008A">
      <w:pPr>
        <w:widowControl w:val="0"/>
        <w:numPr>
          <w:ilvl w:val="0"/>
          <w:numId w:val="4"/>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w:t>
      </w:r>
      <w:r w:rsidR="00F74052">
        <w:rPr>
          <w:rFonts w:ascii="Cambria" w:hAnsi="Cambria" w:cs="Cambria"/>
          <w:sz w:val="32"/>
          <w:szCs w:val="32"/>
        </w:rPr>
        <w:t>VI</w:t>
      </w:r>
      <w:r>
        <w:rPr>
          <w:rFonts w:ascii="Cambria" w:hAnsi="Cambria" w:cs="Cambria"/>
          <w:sz w:val="32"/>
          <w:szCs w:val="32"/>
        </w:rPr>
        <w:t xml:space="preserve">-B1 athletes are wearing the black out </w:t>
      </w:r>
      <w:r w:rsidR="00F74052">
        <w:rPr>
          <w:rFonts w:ascii="Cambria" w:hAnsi="Cambria" w:cs="Cambria"/>
          <w:sz w:val="32"/>
          <w:szCs w:val="32"/>
        </w:rPr>
        <w:t>glasses</w:t>
      </w:r>
      <w:r>
        <w:rPr>
          <w:rFonts w:ascii="Cambria" w:hAnsi="Cambria" w:cs="Cambria"/>
          <w:sz w:val="32"/>
          <w:szCs w:val="32"/>
        </w:rPr>
        <w:t xml:space="preserve"> on the bike and the run </w:t>
      </w:r>
    </w:p>
    <w:p w14:paraId="51BD837D" w14:textId="77777777" w:rsidR="0028008A" w:rsidRDefault="0028008A" w:rsidP="0028008A">
      <w:pPr>
        <w:widowControl w:val="0"/>
        <w:numPr>
          <w:ilvl w:val="0"/>
          <w:numId w:val="4"/>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Be familiar with the handcycle, race wheelchairs and tandem bike specification rules </w:t>
      </w:r>
    </w:p>
    <w:p w14:paraId="6E6A2AF9" w14:textId="77777777" w:rsidR="0028008A" w:rsidRDefault="0028008A" w:rsidP="0028008A">
      <w:pPr>
        <w:widowControl w:val="0"/>
        <w:numPr>
          <w:ilvl w:val="0"/>
          <w:numId w:val="4"/>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Be familiar with the ITU paratriathlon bike adaptation document </w:t>
      </w:r>
    </w:p>
    <w:p w14:paraId="79FF871E"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5AEF830E"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bike official </w:t>
      </w:r>
    </w:p>
    <w:p w14:paraId="3183A55A" w14:textId="26D01EC7" w:rsidR="0028008A" w:rsidRDefault="0028008A" w:rsidP="0028008A">
      <w:pPr>
        <w:widowControl w:val="0"/>
        <w:numPr>
          <w:ilvl w:val="0"/>
          <w:numId w:val="5"/>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w:t>
      </w:r>
      <w:r w:rsidR="00F74052">
        <w:rPr>
          <w:rFonts w:ascii="Cambria" w:hAnsi="Cambria" w:cs="Cambria"/>
          <w:sz w:val="32"/>
          <w:szCs w:val="32"/>
        </w:rPr>
        <w:t>VI</w:t>
      </w:r>
      <w:r>
        <w:rPr>
          <w:rFonts w:ascii="Cambria" w:hAnsi="Cambria" w:cs="Cambria"/>
          <w:sz w:val="32"/>
          <w:szCs w:val="32"/>
        </w:rPr>
        <w:t xml:space="preserve">-B1 athletes are wearing their black out </w:t>
      </w:r>
      <w:r w:rsidR="00EE2026">
        <w:rPr>
          <w:rFonts w:ascii="Cambria" w:hAnsi="Cambria" w:cs="Cambria"/>
          <w:sz w:val="32"/>
          <w:szCs w:val="32"/>
        </w:rPr>
        <w:t>glasses</w:t>
      </w:r>
      <w:r>
        <w:rPr>
          <w:rFonts w:ascii="Cambria" w:hAnsi="Cambria" w:cs="Cambria"/>
          <w:sz w:val="32"/>
          <w:szCs w:val="32"/>
        </w:rPr>
        <w:t xml:space="preserve"> during the bike </w:t>
      </w:r>
    </w:p>
    <w:p w14:paraId="226B2B70"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046E34F1"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run official </w:t>
      </w:r>
    </w:p>
    <w:p w14:paraId="12F1BF72" w14:textId="4C4CA634" w:rsidR="0028008A" w:rsidRDefault="0028008A" w:rsidP="0028008A">
      <w:pPr>
        <w:widowControl w:val="0"/>
        <w:numPr>
          <w:ilvl w:val="0"/>
          <w:numId w:val="6"/>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Monitor the run conduct of the PT</w:t>
      </w:r>
      <w:r w:rsidR="00F74052">
        <w:rPr>
          <w:rFonts w:ascii="Cambria" w:hAnsi="Cambria" w:cs="Cambria"/>
          <w:sz w:val="32"/>
          <w:szCs w:val="32"/>
        </w:rPr>
        <w:t>VI</w:t>
      </w:r>
      <w:r>
        <w:rPr>
          <w:rFonts w:ascii="Cambria" w:hAnsi="Cambria" w:cs="Cambria"/>
          <w:sz w:val="32"/>
          <w:szCs w:val="32"/>
        </w:rPr>
        <w:t xml:space="preserve"> athletes  </w:t>
      </w:r>
    </w:p>
    <w:p w14:paraId="5F4A2D3D" w14:textId="77777777" w:rsidR="0028008A" w:rsidRDefault="0028008A" w:rsidP="0028008A">
      <w:pPr>
        <w:widowControl w:val="0"/>
        <w:numPr>
          <w:ilvl w:val="0"/>
          <w:numId w:val="6"/>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all VI free leading zones are marked with the correct signage </w:t>
      </w:r>
    </w:p>
    <w:p w14:paraId="3BB6592C" w14:textId="58D41797" w:rsidR="0028008A" w:rsidRDefault="0028008A" w:rsidP="0028008A">
      <w:pPr>
        <w:widowControl w:val="0"/>
        <w:numPr>
          <w:ilvl w:val="0"/>
          <w:numId w:val="6"/>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w:t>
      </w:r>
      <w:r w:rsidR="00F74052">
        <w:rPr>
          <w:rFonts w:ascii="Cambria" w:hAnsi="Cambria" w:cs="Cambria"/>
          <w:sz w:val="32"/>
          <w:szCs w:val="32"/>
        </w:rPr>
        <w:t>HC</w:t>
      </w:r>
      <w:r>
        <w:rPr>
          <w:rFonts w:ascii="Cambria" w:hAnsi="Cambria" w:cs="Cambria"/>
          <w:sz w:val="32"/>
          <w:szCs w:val="32"/>
        </w:rPr>
        <w:t xml:space="preserve"> athletes are wearing the helmets during the run segment </w:t>
      </w:r>
    </w:p>
    <w:p w14:paraId="5D87C8EB" w14:textId="3917CEC8" w:rsidR="0028008A" w:rsidRDefault="0028008A" w:rsidP="0028008A">
      <w:pPr>
        <w:widowControl w:val="0"/>
        <w:numPr>
          <w:ilvl w:val="0"/>
          <w:numId w:val="6"/>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PT</w:t>
      </w:r>
      <w:r w:rsidR="00F74052">
        <w:rPr>
          <w:rFonts w:ascii="Cambria" w:hAnsi="Cambria" w:cs="Cambria"/>
          <w:sz w:val="32"/>
          <w:szCs w:val="32"/>
        </w:rPr>
        <w:t>VI</w:t>
      </w:r>
      <w:r>
        <w:rPr>
          <w:rFonts w:ascii="Cambria" w:hAnsi="Cambria" w:cs="Cambria"/>
          <w:sz w:val="32"/>
          <w:szCs w:val="32"/>
        </w:rPr>
        <w:t xml:space="preserve">-B1 athletes are wearing their black out </w:t>
      </w:r>
      <w:r w:rsidR="00EE2026">
        <w:rPr>
          <w:rFonts w:ascii="Cambria" w:hAnsi="Cambria" w:cs="Cambria"/>
          <w:sz w:val="32"/>
          <w:szCs w:val="32"/>
        </w:rPr>
        <w:t>glasses</w:t>
      </w:r>
      <w:r>
        <w:rPr>
          <w:rFonts w:ascii="Cambria" w:hAnsi="Cambria" w:cs="Cambria"/>
          <w:sz w:val="32"/>
          <w:szCs w:val="32"/>
        </w:rPr>
        <w:t xml:space="preserve"> during the run </w:t>
      </w:r>
    </w:p>
    <w:p w14:paraId="3D33DAB4"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095A047C"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aid station official </w:t>
      </w:r>
    </w:p>
    <w:p w14:paraId="5D6ABB66" w14:textId="77777777" w:rsidR="0028008A" w:rsidRDefault="0028008A" w:rsidP="0028008A">
      <w:pPr>
        <w:widowControl w:val="0"/>
        <w:numPr>
          <w:ilvl w:val="0"/>
          <w:numId w:val="7"/>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Brief the volunteers to be ready to provide the water bottles/cups either to the guide or place the water in the hand of a VI athlete </w:t>
      </w:r>
    </w:p>
    <w:p w14:paraId="62A4144A" w14:textId="77777777" w:rsidR="00EE2026" w:rsidRDefault="00EE2026" w:rsidP="0028008A">
      <w:pPr>
        <w:widowControl w:val="0"/>
        <w:numPr>
          <w:ilvl w:val="0"/>
          <w:numId w:val="7"/>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Make sure that the aid stations are at least 15 metres long. </w:t>
      </w:r>
    </w:p>
    <w:p w14:paraId="4BAB4BB9"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0584E72E"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technology official </w:t>
      </w:r>
    </w:p>
    <w:p w14:paraId="56A5838F" w14:textId="6EFF9207" w:rsidR="0028008A" w:rsidRDefault="0028008A" w:rsidP="0028008A">
      <w:pPr>
        <w:widowControl w:val="0"/>
        <w:numPr>
          <w:ilvl w:val="0"/>
          <w:numId w:val="8"/>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Be aware of the finishing definition of the PT</w:t>
      </w:r>
      <w:r w:rsidR="00F74052">
        <w:rPr>
          <w:rFonts w:ascii="Cambria" w:hAnsi="Cambria" w:cs="Cambria"/>
          <w:sz w:val="32"/>
          <w:szCs w:val="32"/>
        </w:rPr>
        <w:t>HC</w:t>
      </w:r>
      <w:r>
        <w:rPr>
          <w:rFonts w:ascii="Cambria" w:hAnsi="Cambria" w:cs="Cambria"/>
          <w:sz w:val="32"/>
          <w:szCs w:val="32"/>
        </w:rPr>
        <w:t xml:space="preserve"> athletes.  </w:t>
      </w:r>
    </w:p>
    <w:p w14:paraId="26B4F977" w14:textId="47D2F6E5" w:rsidR="0028008A" w:rsidRDefault="0028008A" w:rsidP="0028008A">
      <w:pPr>
        <w:widowControl w:val="0"/>
        <w:numPr>
          <w:ilvl w:val="0"/>
          <w:numId w:val="8"/>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Make sure that </w:t>
      </w:r>
      <w:r w:rsidR="00F74052">
        <w:rPr>
          <w:rFonts w:ascii="Cambria" w:hAnsi="Cambria" w:cs="Cambria"/>
          <w:sz w:val="32"/>
          <w:szCs w:val="32"/>
        </w:rPr>
        <w:t>all athletes are getting 2 timing chips.</w:t>
      </w:r>
    </w:p>
    <w:p w14:paraId="07D30F05" w14:textId="60B98FB1" w:rsidR="0028008A" w:rsidRDefault="0028008A" w:rsidP="0028008A">
      <w:pPr>
        <w:widowControl w:val="0"/>
        <w:numPr>
          <w:ilvl w:val="0"/>
          <w:numId w:val="8"/>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Review with all the involved officials the staggered start system for the </w:t>
      </w:r>
      <w:r w:rsidR="00F74052">
        <w:rPr>
          <w:rFonts w:ascii="Cambria" w:hAnsi="Cambria" w:cs="Cambria"/>
          <w:sz w:val="32"/>
          <w:szCs w:val="32"/>
        </w:rPr>
        <w:t>PTHC and PTVI</w:t>
      </w:r>
      <w:r>
        <w:rPr>
          <w:rFonts w:ascii="Cambria" w:hAnsi="Cambria" w:cs="Cambria"/>
          <w:sz w:val="32"/>
          <w:szCs w:val="32"/>
        </w:rPr>
        <w:t xml:space="preserve"> athletes </w:t>
      </w:r>
    </w:p>
    <w:p w14:paraId="46F3DC8D" w14:textId="75D934D7" w:rsidR="0028008A" w:rsidRDefault="0028008A" w:rsidP="0028008A">
      <w:pPr>
        <w:widowControl w:val="0"/>
        <w:numPr>
          <w:ilvl w:val="0"/>
          <w:numId w:val="8"/>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Review with the timing company the results’ layout for the </w:t>
      </w:r>
      <w:r w:rsidR="00F74052">
        <w:rPr>
          <w:rFonts w:ascii="Cambria" w:hAnsi="Cambria" w:cs="Cambria"/>
          <w:sz w:val="32"/>
          <w:szCs w:val="32"/>
        </w:rPr>
        <w:t xml:space="preserve">PTHC and </w:t>
      </w:r>
      <w:r>
        <w:rPr>
          <w:rFonts w:ascii="Cambria" w:hAnsi="Cambria" w:cs="Cambria"/>
          <w:sz w:val="32"/>
          <w:szCs w:val="32"/>
        </w:rPr>
        <w:t>PT</w:t>
      </w:r>
      <w:r w:rsidR="00F74052">
        <w:rPr>
          <w:rFonts w:ascii="Cambria" w:hAnsi="Cambria" w:cs="Cambria"/>
          <w:sz w:val="32"/>
          <w:szCs w:val="32"/>
        </w:rPr>
        <w:t>VI</w:t>
      </w:r>
      <w:r>
        <w:rPr>
          <w:rFonts w:ascii="Cambria" w:hAnsi="Cambria" w:cs="Cambria"/>
          <w:sz w:val="32"/>
          <w:szCs w:val="32"/>
        </w:rPr>
        <w:t xml:space="preserve"> athletes </w:t>
      </w:r>
    </w:p>
    <w:p w14:paraId="1460EDBC"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658CF6F9"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There are two TO’s assignments that can be found only on a paratriathlon event. This is a chief pre-transition official and paratriathlon classifier. </w:t>
      </w:r>
    </w:p>
    <w:p w14:paraId="6BEB98B4"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484E20F5"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Chief pre-transition official duties: </w:t>
      </w:r>
    </w:p>
    <w:p w14:paraId="785342AC"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Make sure that the pre-transition is located as close as possible to the swim exit </w:t>
      </w:r>
    </w:p>
    <w:p w14:paraId="2D31C15D"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Use a wide, flat space fenced off from spectators and away from the athletes’ flow </w:t>
      </w:r>
    </w:p>
    <w:p w14:paraId="68D3D071" w14:textId="5D45B128"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The first available area will always be used to line up the PT</w:t>
      </w:r>
      <w:r w:rsidR="00F74052">
        <w:rPr>
          <w:rFonts w:ascii="Cambria" w:hAnsi="Cambria" w:cs="Cambria"/>
          <w:sz w:val="32"/>
          <w:szCs w:val="32"/>
        </w:rPr>
        <w:t>HC</w:t>
      </w:r>
      <w:r>
        <w:rPr>
          <w:rFonts w:ascii="Cambria" w:hAnsi="Cambria" w:cs="Cambria"/>
          <w:sz w:val="32"/>
          <w:szCs w:val="32"/>
        </w:rPr>
        <w:t xml:space="preserve"> wheelchairs </w:t>
      </w:r>
    </w:p>
    <w:p w14:paraId="20F08014" w14:textId="0D097FE6"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Next to this area dedicated space to set and display all prosthetic devices/crutches for paratriathletes from categories PT</w:t>
      </w:r>
      <w:r w:rsidR="00F74052">
        <w:rPr>
          <w:rFonts w:ascii="Cambria" w:hAnsi="Cambria" w:cs="Cambria"/>
          <w:sz w:val="32"/>
          <w:szCs w:val="32"/>
        </w:rPr>
        <w:t>S2</w:t>
      </w:r>
      <w:r>
        <w:rPr>
          <w:rFonts w:ascii="Cambria" w:hAnsi="Cambria" w:cs="Cambria"/>
          <w:sz w:val="32"/>
          <w:szCs w:val="32"/>
        </w:rPr>
        <w:t>, PT</w:t>
      </w:r>
      <w:r w:rsidR="00F74052">
        <w:rPr>
          <w:rFonts w:ascii="Cambria" w:hAnsi="Cambria" w:cs="Cambria"/>
          <w:sz w:val="32"/>
          <w:szCs w:val="32"/>
        </w:rPr>
        <w:t>S3, PTS4</w:t>
      </w:r>
      <w:r>
        <w:rPr>
          <w:rFonts w:ascii="Cambria" w:hAnsi="Cambria" w:cs="Cambria"/>
          <w:sz w:val="32"/>
          <w:szCs w:val="32"/>
        </w:rPr>
        <w:t xml:space="preserve"> and PT</w:t>
      </w:r>
      <w:r w:rsidR="00F74052">
        <w:rPr>
          <w:rFonts w:ascii="Cambria" w:hAnsi="Cambria" w:cs="Cambria"/>
          <w:sz w:val="32"/>
          <w:szCs w:val="32"/>
        </w:rPr>
        <w:t>S5</w:t>
      </w:r>
      <w:r>
        <w:rPr>
          <w:rFonts w:ascii="Cambria" w:hAnsi="Cambria" w:cs="Cambria"/>
          <w:sz w:val="32"/>
          <w:szCs w:val="32"/>
        </w:rPr>
        <w:t xml:space="preserve"> (if required).  </w:t>
      </w:r>
    </w:p>
    <w:p w14:paraId="456E50DD" w14:textId="79BC523E"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PT</w:t>
      </w:r>
      <w:r w:rsidR="00F74052">
        <w:rPr>
          <w:rFonts w:ascii="Cambria" w:hAnsi="Cambria" w:cs="Cambria"/>
          <w:sz w:val="32"/>
          <w:szCs w:val="32"/>
        </w:rPr>
        <w:t>VI</w:t>
      </w:r>
      <w:r>
        <w:rPr>
          <w:rFonts w:ascii="Cambria" w:hAnsi="Cambria" w:cs="Cambria"/>
          <w:sz w:val="32"/>
          <w:szCs w:val="32"/>
        </w:rPr>
        <w:t xml:space="preserve"> athletes cannot use this area </w:t>
      </w:r>
    </w:p>
    <w:p w14:paraId="342100B5"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Same service to all the athletes in the same category. </w:t>
      </w:r>
    </w:p>
    <w:p w14:paraId="11410673" w14:textId="1D3AD858" w:rsidR="00F74052" w:rsidRDefault="00F74052"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Each provided chair should have a sign with a number. E.x. IF 5 chairs, we need to have numbers from 1 to 5 on top of the chairs in a position that can be seen. </w:t>
      </w:r>
    </w:p>
    <w:p w14:paraId="7124F219" w14:textId="592207BB" w:rsidR="0028008A" w:rsidRDefault="00F74052"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 xml:space="preserve">The athlete should remember in which numbered chair he/she left his/her equipment. </w:t>
      </w:r>
      <w:bookmarkStart w:id="0" w:name="_GoBack"/>
      <w:bookmarkEnd w:id="0"/>
      <w:r w:rsidR="0028008A">
        <w:rPr>
          <w:rFonts w:ascii="Cambria" w:hAnsi="Cambria" w:cs="Cambria"/>
          <w:sz w:val="32"/>
          <w:szCs w:val="32"/>
        </w:rPr>
        <w:t> </w:t>
      </w:r>
    </w:p>
    <w:p w14:paraId="31689AD3"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Set up this area with some extra chairs or bike racks. </w:t>
      </w:r>
    </w:p>
    <w:p w14:paraId="1508604E" w14:textId="0A9BACCE"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Personal handlers are NOT allowed in this area, except those of the PT</w:t>
      </w:r>
      <w:r w:rsidR="00F74052">
        <w:rPr>
          <w:rFonts w:ascii="Cambria" w:hAnsi="Cambria" w:cs="Cambria"/>
          <w:sz w:val="32"/>
          <w:szCs w:val="32"/>
        </w:rPr>
        <w:t>HC</w:t>
      </w:r>
      <w:r>
        <w:rPr>
          <w:rFonts w:ascii="Cambria" w:hAnsi="Cambria" w:cs="Cambria"/>
          <w:sz w:val="32"/>
          <w:szCs w:val="32"/>
        </w:rPr>
        <w:t xml:space="preserve"> athletes (consider safety). </w:t>
      </w:r>
    </w:p>
    <w:p w14:paraId="7D634708"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No athlete equipment can be left in the pre-transition area, once the athlete exits the pre-transition area. </w:t>
      </w:r>
    </w:p>
    <w:p w14:paraId="64A8EEAC"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TOs or LOC are not allowed to help the athletes with the wetsuit removal </w:t>
      </w:r>
    </w:p>
    <w:p w14:paraId="3FD9248F" w14:textId="77777777" w:rsidR="0028008A" w:rsidRDefault="0028008A" w:rsidP="0028008A">
      <w:pPr>
        <w:widowControl w:val="0"/>
        <w:numPr>
          <w:ilvl w:val="0"/>
          <w:numId w:val="9"/>
        </w:numPr>
        <w:tabs>
          <w:tab w:val="left" w:pos="220"/>
          <w:tab w:val="left" w:pos="720"/>
        </w:tabs>
        <w:autoSpaceDE w:val="0"/>
        <w:autoSpaceDN w:val="0"/>
        <w:adjustRightInd w:val="0"/>
        <w:ind w:hanging="720"/>
        <w:rPr>
          <w:rFonts w:ascii="Cambria" w:hAnsi="Cambria" w:cs="Cambria"/>
          <w:sz w:val="32"/>
          <w:szCs w:val="32"/>
        </w:rPr>
      </w:pPr>
      <w:r>
        <w:rPr>
          <w:rFonts w:ascii="Cambria" w:hAnsi="Cambria" w:cs="Cambria"/>
          <w:sz w:val="32"/>
          <w:szCs w:val="32"/>
        </w:rPr>
        <w:t>A minimum of two (2) Technical Officials will coordinate the distribution of these equipment devices to the athletes as they exit the water and receive notification of the race number from the TO situated at the water exit. </w:t>
      </w:r>
    </w:p>
    <w:p w14:paraId="085C6742"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5BF1F244"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The Paratriathlon Classifier is an individual authorized as a Technical Official by ITU to determine an athlete’s sports class and sports class status, while serving as a member of a classification panel, in accordance with the ITU Competition Rules. An ITU International Paratriathlon Classifier must be trained and certified by ITU or by International Blind Sports Association (IBSA) or the IPC. </w:t>
      </w:r>
    </w:p>
    <w:p w14:paraId="6BE809BF" w14:textId="77777777" w:rsidR="0028008A" w:rsidRDefault="0028008A" w:rsidP="0028008A">
      <w:pPr>
        <w:widowControl w:val="0"/>
        <w:autoSpaceDE w:val="0"/>
        <w:autoSpaceDN w:val="0"/>
        <w:adjustRightInd w:val="0"/>
        <w:rPr>
          <w:rFonts w:ascii="Tahoma" w:hAnsi="Tahoma" w:cs="Tahoma"/>
          <w:sz w:val="16"/>
          <w:szCs w:val="16"/>
        </w:rPr>
      </w:pPr>
      <w:r>
        <w:rPr>
          <w:rFonts w:ascii="Cambria" w:hAnsi="Cambria" w:cs="Cambria"/>
          <w:sz w:val="32"/>
          <w:szCs w:val="32"/>
        </w:rPr>
        <w:t>  </w:t>
      </w:r>
    </w:p>
    <w:p w14:paraId="3FCAC592" w14:textId="77777777" w:rsidR="0028008A" w:rsidRDefault="0028008A" w:rsidP="0028008A">
      <w:r>
        <w:rPr>
          <w:rFonts w:ascii="Cambria" w:hAnsi="Cambria" w:cs="Cambria"/>
          <w:sz w:val="32"/>
          <w:szCs w:val="32"/>
        </w:rPr>
        <w:t>The detailed list of roles and responsibilities of the classifier can be found in the ITU paratriathlon classification rules (http://www.triathlon.org/about/downloads/category/competition_rules).</w:t>
      </w:r>
    </w:p>
    <w:sectPr w:rsidR="0028008A" w:rsidSect="00853E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8A"/>
    <w:rsid w:val="002450C7"/>
    <w:rsid w:val="0028008A"/>
    <w:rsid w:val="005D55EB"/>
    <w:rsid w:val="007D738A"/>
    <w:rsid w:val="00853ED5"/>
    <w:rsid w:val="00EE2026"/>
    <w:rsid w:val="00F213A8"/>
    <w:rsid w:val="00F7405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1B4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831</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eriketti@hotmail.com</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Eriketti Margari</dc:creator>
  <cp:keywords/>
  <dc:description/>
  <cp:lastModifiedBy>Thanos Nikopoulos</cp:lastModifiedBy>
  <cp:revision>3</cp:revision>
  <dcterms:created xsi:type="dcterms:W3CDTF">2017-03-08T11:40:00Z</dcterms:created>
  <dcterms:modified xsi:type="dcterms:W3CDTF">2017-03-08T11:47:00Z</dcterms:modified>
</cp:coreProperties>
</file>